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7" w:rsidRPr="00E46789" w:rsidRDefault="00C907F7" w:rsidP="00C907F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6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C907F7" w:rsidRPr="00E46789" w:rsidRDefault="00C907F7" w:rsidP="00C907F7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 xml:space="preserve">z dnia 29 stycznia 2004r. ( Dz. U. 2013, poz. 907z </w:t>
      </w:r>
      <w:proofErr w:type="spellStart"/>
      <w:r w:rsidRPr="00C02262">
        <w:rPr>
          <w:rFonts w:ascii="Tahoma" w:hAnsi="Tahoma" w:cs="Tahoma"/>
          <w:b/>
        </w:rPr>
        <w:t>póź</w:t>
      </w:r>
      <w:proofErr w:type="spellEnd"/>
      <w:r w:rsidRPr="00C02262">
        <w:rPr>
          <w:rFonts w:ascii="Tahoma" w:hAnsi="Tahoma" w:cs="Tahoma"/>
          <w:b/>
        </w:rPr>
        <w:t>. zm.)</w:t>
      </w:r>
    </w:p>
    <w:p w:rsidR="00C907F7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C907F7" w:rsidRPr="002E7B50" w:rsidRDefault="00C907F7" w:rsidP="00C907F7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wykonanie przebudowy, rozbudowy i remontu portierni (wejścia służbowego) wraz z infrastrukturą techniczną i zagospodarowaniem terenu przy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C907F7" w:rsidRDefault="00C907F7" w:rsidP="00C907F7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C907F7" w:rsidRPr="002E7B50" w:rsidRDefault="00C907F7" w:rsidP="00C907F7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w art. 22 </w:t>
      </w:r>
      <w:r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ust 1, a dotyczące :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C907F7" w:rsidRDefault="00C907F7" w:rsidP="00C907F7">
      <w:pPr>
        <w:pStyle w:val="Akapitzlist"/>
        <w:rPr>
          <w:rFonts w:ascii="Tahoma" w:hAnsi="Tahoma" w:cs="Tahoma"/>
        </w:rPr>
      </w:pPr>
    </w:p>
    <w:p w:rsidR="00C907F7" w:rsidRDefault="00C907F7" w:rsidP="00C907F7">
      <w:pPr>
        <w:pStyle w:val="Akapitzlist"/>
        <w:rPr>
          <w:rFonts w:ascii="Tahoma" w:hAnsi="Tahoma" w:cs="Tahoma"/>
        </w:rPr>
      </w:pPr>
    </w:p>
    <w:p w:rsidR="00C907F7" w:rsidRPr="00E46789" w:rsidRDefault="00C907F7" w:rsidP="00C907F7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204 r. Prawo zamówień publicznych (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 xml:space="preserve">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Pr="005B4DE9" w:rsidRDefault="00C907F7" w:rsidP="00C907F7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C907F7" w:rsidRDefault="00C907F7" w:rsidP="00C907F7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F501C1" w:rsidRDefault="00F501C1"/>
    <w:sectPr w:rsidR="00F501C1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50" w:rsidRDefault="00595550" w:rsidP="00595550">
      <w:pPr>
        <w:spacing w:after="0" w:line="240" w:lineRule="auto"/>
      </w:pPr>
      <w:r>
        <w:separator/>
      </w:r>
    </w:p>
  </w:endnote>
  <w:endnote w:type="continuationSeparator" w:id="0">
    <w:p w:rsidR="00595550" w:rsidRDefault="00595550" w:rsidP="0059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50" w:rsidRDefault="00595550" w:rsidP="00595550">
      <w:pPr>
        <w:spacing w:after="0" w:line="240" w:lineRule="auto"/>
      </w:pPr>
      <w:r>
        <w:separator/>
      </w:r>
    </w:p>
  </w:footnote>
  <w:footnote w:type="continuationSeparator" w:id="0">
    <w:p w:rsidR="00595550" w:rsidRDefault="00595550" w:rsidP="0059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41A923B1D0243A6B50349ADD5C3F8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5550" w:rsidRDefault="0059555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595550" w:rsidRDefault="00595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F7"/>
    <w:rsid w:val="00595550"/>
    <w:rsid w:val="005A33C9"/>
    <w:rsid w:val="00C907F7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7F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907F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907F7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7F7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907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07F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550"/>
  </w:style>
  <w:style w:type="paragraph" w:styleId="Stopka">
    <w:name w:val="footer"/>
    <w:basedOn w:val="Normalny"/>
    <w:link w:val="StopkaZnak"/>
    <w:uiPriority w:val="99"/>
    <w:semiHidden/>
    <w:unhideWhenUsed/>
    <w:rsid w:val="0059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1A923B1D0243A6B50349ADD5C3F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AF47-EA5D-4A3A-8FA7-78C8C9F3577C}"/>
      </w:docPartPr>
      <w:docPartBody>
        <w:p w:rsidR="00000000" w:rsidRDefault="00263567" w:rsidP="00263567">
          <w:pPr>
            <w:pStyle w:val="B41A923B1D0243A6B50349ADD5C3F8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3567"/>
    <w:rsid w:val="0026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1A923B1D0243A6B50349ADD5C3F86C">
    <w:name w:val="B41A923B1D0243A6B50349ADD5C3F86C"/>
    <w:rsid w:val="002635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1266</Characters>
  <Application>Microsoft Office Word</Application>
  <DocSecurity>0</DocSecurity>
  <Lines>10</Lines>
  <Paragraphs>2</Paragraphs>
  <ScaleCrop>false</ScaleCrop>
  <Company>Miejski Ogród Zoologiczny we Wrocławiu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3</cp:revision>
  <dcterms:created xsi:type="dcterms:W3CDTF">2015-07-16T10:14:00Z</dcterms:created>
  <dcterms:modified xsi:type="dcterms:W3CDTF">2015-07-16T10:15:00Z</dcterms:modified>
</cp:coreProperties>
</file>