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4A" w:rsidRDefault="009A764A" w:rsidP="00F81BD2">
      <w:pPr>
        <w:spacing w:after="0"/>
        <w:jc w:val="center"/>
        <w:rPr>
          <w:rFonts w:ascii="Tahoma" w:hAnsi="Tahoma" w:cs="Tahoma"/>
          <w:b/>
        </w:rPr>
      </w:pPr>
    </w:p>
    <w:p w:rsidR="00F81BD2" w:rsidRDefault="00234640" w:rsidP="00F81BD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F81BD2">
        <w:rPr>
          <w:rFonts w:ascii="Tahoma" w:hAnsi="Tahoma" w:cs="Tahoma"/>
          <w:b/>
        </w:rPr>
        <w:t>AŁĄCZNIK NR 1 DO SIWZ</w:t>
      </w:r>
    </w:p>
    <w:p w:rsidR="00F81BD2" w:rsidRDefault="00F81BD2" w:rsidP="00F81BD2">
      <w:pPr>
        <w:spacing w:after="0"/>
        <w:rPr>
          <w:rFonts w:ascii="Tahoma" w:hAnsi="Tahoma" w:cs="Tahoma"/>
          <w:b/>
        </w:rPr>
      </w:pPr>
    </w:p>
    <w:p w:rsidR="00F81BD2" w:rsidRDefault="00F81BD2" w:rsidP="00F81BD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PRZEDMIOTU ZAMÓWIENIA</w:t>
      </w:r>
    </w:p>
    <w:p w:rsidR="00F81BD2" w:rsidRDefault="00F81BD2" w:rsidP="00F81BD2">
      <w:pPr>
        <w:spacing w:after="0"/>
        <w:jc w:val="center"/>
        <w:rPr>
          <w:rFonts w:ascii="Tahoma" w:hAnsi="Tahoma" w:cs="Tahoma"/>
          <w:b/>
        </w:rPr>
      </w:pPr>
    </w:p>
    <w:p w:rsidR="00E56543" w:rsidRDefault="00F81BD2" w:rsidP="00E56543">
      <w:pPr>
        <w:pStyle w:val="Akapitzlist"/>
        <w:spacing w:after="0"/>
        <w:ind w:left="284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CPV   </w:t>
      </w:r>
      <w:r w:rsidR="009A764A">
        <w:rPr>
          <w:rFonts w:ascii="Tahoma" w:hAnsi="Tahoma" w:cs="Tahoma"/>
        </w:rPr>
        <w:tab/>
      </w:r>
      <w:r w:rsidR="00E56543" w:rsidRPr="007576E5">
        <w:rPr>
          <w:rFonts w:ascii="Tahoma" w:hAnsi="Tahoma" w:cs="Tahoma"/>
          <w:b/>
          <w:i/>
        </w:rPr>
        <w:t>03.22.23.21- 9</w:t>
      </w:r>
      <w:r w:rsidR="00E56543">
        <w:rPr>
          <w:rFonts w:ascii="Tahoma" w:hAnsi="Tahoma" w:cs="Tahoma"/>
          <w:b/>
          <w:i/>
        </w:rPr>
        <w:t xml:space="preserve">  -  jabłka</w:t>
      </w:r>
      <w:r w:rsidR="00E56543" w:rsidRPr="007576E5">
        <w:rPr>
          <w:rFonts w:ascii="Tahoma" w:hAnsi="Tahoma" w:cs="Tahoma"/>
          <w:b/>
          <w:i/>
        </w:rPr>
        <w:t>;</w:t>
      </w:r>
    </w:p>
    <w:p w:rsidR="00E56543" w:rsidRDefault="00E56543" w:rsidP="00E56543">
      <w:pPr>
        <w:pStyle w:val="Akapitzlist"/>
        <w:spacing w:after="0"/>
        <w:ind w:left="992" w:firstLine="424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03.22.11.12-4  -  marchew;</w:t>
      </w:r>
    </w:p>
    <w:p w:rsidR="00E56543" w:rsidRPr="007576E5" w:rsidRDefault="00E56543" w:rsidP="00E56543">
      <w:pPr>
        <w:pStyle w:val="Akapitzlist"/>
        <w:spacing w:after="0"/>
        <w:ind w:left="992" w:firstLine="424"/>
        <w:jc w:val="both"/>
        <w:rPr>
          <w:rFonts w:ascii="Tahoma" w:hAnsi="Tahoma" w:cs="Tahoma"/>
          <w:b/>
        </w:rPr>
      </w:pPr>
      <w:r w:rsidRPr="007576E5">
        <w:rPr>
          <w:rFonts w:ascii="Tahoma" w:hAnsi="Tahoma" w:cs="Tahoma"/>
          <w:b/>
          <w:i/>
        </w:rPr>
        <w:t>15.11.00.00-2</w:t>
      </w:r>
      <w:r>
        <w:rPr>
          <w:rFonts w:ascii="Tahoma" w:hAnsi="Tahoma" w:cs="Tahoma"/>
          <w:b/>
          <w:i/>
        </w:rPr>
        <w:t xml:space="preserve">  -  mięso</w:t>
      </w:r>
      <w:r w:rsidRPr="007576E5">
        <w:rPr>
          <w:rFonts w:ascii="Tahoma" w:hAnsi="Tahoma" w:cs="Tahoma"/>
          <w:b/>
          <w:i/>
        </w:rPr>
        <w:t>;</w:t>
      </w:r>
      <w:r w:rsidRPr="007576E5">
        <w:rPr>
          <w:rFonts w:ascii="Tahoma" w:hAnsi="Tahoma" w:cs="Tahoma"/>
          <w:b/>
        </w:rPr>
        <w:t xml:space="preserve"> </w:t>
      </w:r>
    </w:p>
    <w:p w:rsidR="00E56543" w:rsidRDefault="00E56543" w:rsidP="00E56543">
      <w:pPr>
        <w:pStyle w:val="Akapitzlist"/>
        <w:spacing w:after="0"/>
        <w:ind w:left="1080" w:firstLine="336"/>
        <w:rPr>
          <w:rFonts w:ascii="Tahoma" w:hAnsi="Tahoma" w:cs="Tahoma"/>
          <w:b/>
        </w:rPr>
      </w:pPr>
      <w:r w:rsidRPr="007576E5">
        <w:rPr>
          <w:rFonts w:ascii="Tahoma" w:hAnsi="Tahoma" w:cs="Tahoma"/>
          <w:b/>
        </w:rPr>
        <w:t>03.14.20.00-8</w:t>
      </w:r>
      <w:r>
        <w:rPr>
          <w:rFonts w:ascii="Tahoma" w:hAnsi="Tahoma" w:cs="Tahoma"/>
          <w:b/>
        </w:rPr>
        <w:t xml:space="preserve">  -  produkty zwierzęce</w:t>
      </w:r>
      <w:r w:rsidRPr="007576E5">
        <w:rPr>
          <w:rFonts w:ascii="Tahoma" w:hAnsi="Tahoma" w:cs="Tahoma"/>
          <w:b/>
        </w:rPr>
        <w:t>;</w:t>
      </w:r>
    </w:p>
    <w:p w:rsidR="00E56543" w:rsidRDefault="00E56543" w:rsidP="00E56543">
      <w:pPr>
        <w:pStyle w:val="Akapitzlist"/>
        <w:spacing w:after="0"/>
        <w:ind w:left="1080" w:firstLine="336"/>
        <w:rPr>
          <w:rFonts w:ascii="Tahoma" w:hAnsi="Tahoma" w:cs="Tahoma"/>
          <w:b/>
        </w:rPr>
      </w:pPr>
      <w:r w:rsidRPr="007576E5">
        <w:rPr>
          <w:rFonts w:ascii="Tahoma" w:hAnsi="Tahoma" w:cs="Tahoma"/>
          <w:b/>
        </w:rPr>
        <w:t>15.70.00.00-5</w:t>
      </w:r>
      <w:r>
        <w:rPr>
          <w:rFonts w:ascii="Tahoma" w:hAnsi="Tahoma" w:cs="Tahoma"/>
          <w:b/>
        </w:rPr>
        <w:t xml:space="preserve">  –  pasza dla zwierząt</w:t>
      </w:r>
      <w:r w:rsidRPr="007576E5">
        <w:rPr>
          <w:rFonts w:ascii="Tahoma" w:hAnsi="Tahoma" w:cs="Tahoma"/>
          <w:b/>
        </w:rPr>
        <w:t>;</w:t>
      </w:r>
    </w:p>
    <w:p w:rsidR="00E56543" w:rsidRPr="007576E5" w:rsidRDefault="00E56543" w:rsidP="00E56543">
      <w:pPr>
        <w:pStyle w:val="Akapitzlist"/>
        <w:spacing w:after="0"/>
        <w:ind w:left="1080" w:firstLine="336"/>
        <w:rPr>
          <w:rFonts w:ascii="Tahoma" w:hAnsi="Tahoma" w:cs="Tahoma"/>
        </w:rPr>
      </w:pPr>
      <w:r w:rsidRPr="007576E5">
        <w:rPr>
          <w:rFonts w:ascii="Tahoma" w:hAnsi="Tahoma" w:cs="Tahoma"/>
          <w:b/>
        </w:rPr>
        <w:t>03.22.21.10-7</w:t>
      </w:r>
      <w:r>
        <w:rPr>
          <w:rFonts w:ascii="Tahoma" w:hAnsi="Tahoma" w:cs="Tahoma"/>
          <w:b/>
        </w:rPr>
        <w:t xml:space="preserve">  –  owoce tropikalne</w:t>
      </w:r>
    </w:p>
    <w:p w:rsidR="00E56543" w:rsidRPr="00737201" w:rsidRDefault="00E56543" w:rsidP="00737201">
      <w:pPr>
        <w:spacing w:after="0"/>
        <w:rPr>
          <w:rFonts w:ascii="Tahoma" w:hAnsi="Tahoma" w:cs="Tahoma"/>
          <w:sz w:val="24"/>
          <w:szCs w:val="24"/>
        </w:rPr>
      </w:pPr>
    </w:p>
    <w:p w:rsidR="003A1FD1" w:rsidRDefault="003A1FD1" w:rsidP="00540874">
      <w:pPr>
        <w:pStyle w:val="Akapitzlist"/>
        <w:numPr>
          <w:ilvl w:val="0"/>
          <w:numId w:val="30"/>
        </w:numPr>
        <w:spacing w:after="0"/>
        <w:jc w:val="both"/>
        <w:rPr>
          <w:rFonts w:ascii="Tahoma" w:hAnsi="Tahoma" w:cs="Tahoma"/>
        </w:rPr>
      </w:pPr>
      <w:r w:rsidRPr="007907A7">
        <w:rPr>
          <w:rFonts w:ascii="Tahoma" w:hAnsi="Tahoma" w:cs="Tahoma"/>
        </w:rPr>
        <w:t xml:space="preserve">Przedmiotem zamówienia </w:t>
      </w:r>
      <w:r>
        <w:rPr>
          <w:rFonts w:ascii="Tahoma" w:hAnsi="Tahoma" w:cs="Tahoma"/>
        </w:rPr>
        <w:t xml:space="preserve">są dostawy niżej wymienionych </w:t>
      </w:r>
      <w:r w:rsidR="00A66126">
        <w:rPr>
          <w:rFonts w:ascii="Tahoma" w:hAnsi="Tahoma" w:cs="Tahoma"/>
        </w:rPr>
        <w:t xml:space="preserve">(szczegółowo opisanych w SIWZ) </w:t>
      </w:r>
      <w:r w:rsidR="00E56543">
        <w:rPr>
          <w:rFonts w:ascii="Tahoma" w:hAnsi="Tahoma" w:cs="Tahoma"/>
        </w:rPr>
        <w:t xml:space="preserve">produktów żywnościowych dla zwierząt </w:t>
      </w:r>
      <w:r>
        <w:rPr>
          <w:rFonts w:ascii="Tahoma" w:hAnsi="Tahoma" w:cs="Tahoma"/>
        </w:rPr>
        <w:t xml:space="preserve">realizowane partiami w okresie od 01.09.2015 r. do 31.08.2016r. </w:t>
      </w:r>
      <w:r w:rsidRPr="007907A7">
        <w:rPr>
          <w:rFonts w:ascii="Tahoma" w:hAnsi="Tahoma" w:cs="Tahoma"/>
        </w:rPr>
        <w:t xml:space="preserve"> </w:t>
      </w:r>
    </w:p>
    <w:p w:rsidR="00737201" w:rsidRDefault="00737201" w:rsidP="00737201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tbl>
      <w:tblPr>
        <w:tblW w:w="82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708"/>
        <w:gridCol w:w="1380"/>
        <w:gridCol w:w="1000"/>
      </w:tblGrid>
      <w:tr w:rsidR="00737201" w:rsidRPr="00737201" w:rsidTr="00737201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37201" w:rsidRPr="00737201" w:rsidTr="00737201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 zimowe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 konsumpcyjna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gruba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pastewna drobna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konsumpcyjna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gruba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kopcowa pastewna drobna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konsumpcyjna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pastewna gruba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chłodnicza pastewna drobna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konsumpcyjna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gruba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Marchew wczesna pastewna drobna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Mięso wołowe krojone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Ćwierci wołowe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Ćwierci cielęce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8120B1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żywe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mrożone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żywe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mrożone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 laboratoryjne żywe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 laboratoryjne mrożone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żywe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mrożone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żywe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mrożone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Myszoskoczki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żywe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F901CA" w:rsidRPr="00737201" w:rsidTr="00F901CA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A" w:rsidRPr="00737201" w:rsidRDefault="00F901CA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CA" w:rsidRPr="008120B1" w:rsidRDefault="00F901CA" w:rsidP="0073720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bookmarkStart w:id="0" w:name="_GoBack"/>
            <w:r w:rsidRPr="008120B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Noworodki mysie mrożone</w:t>
            </w:r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1CA" w:rsidRPr="00737201" w:rsidRDefault="00F901CA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1CA" w:rsidRPr="00737201" w:rsidRDefault="00F901CA" w:rsidP="00F901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Przepiórki dorosłe mrożone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3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Pisklęta przepiórek żywe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mącznik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dorosłe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drobne (2-5 mm)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dorosła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młoda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muszka owocowa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żuk hawajski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skoczogonki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larwy muchy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Hermetia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Illucens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jeleni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koni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11 900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żubrów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antylop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żyraf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świń (dzików)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królików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myszy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bażantów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strusi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ptaków wodnych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ZOOVIT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chrupki dla słoni SMAKOVITA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bytowy dla flamingów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dla reniferów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Mazuri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dla okapi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Granulat dieta ZOO 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Boskos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Granulat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Mazuri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Nosorożec EL-E-VITE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TAMARIN CAKE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Marex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Granulaty z lucerny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Granulaty z traw (drobny)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4 470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Awokado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3 816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Melon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4 130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Mango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4 130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</w:tr>
      <w:tr w:rsidR="00737201" w:rsidRPr="00737201" w:rsidTr="00737201">
        <w:trPr>
          <w:trHeight w:val="2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01" w:rsidRPr="00737201" w:rsidRDefault="00737201" w:rsidP="00737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</w:tr>
    </w:tbl>
    <w:p w:rsidR="00737201" w:rsidRPr="00A67518" w:rsidRDefault="00737201" w:rsidP="003A1FD1">
      <w:pPr>
        <w:spacing w:after="0"/>
        <w:rPr>
          <w:rFonts w:ascii="Tahoma" w:hAnsi="Tahoma" w:cs="Tahoma"/>
        </w:rPr>
      </w:pPr>
    </w:p>
    <w:p w:rsidR="005E314F" w:rsidRDefault="005E314F" w:rsidP="00F81BD2">
      <w:pPr>
        <w:pStyle w:val="Akapitzlist"/>
        <w:spacing w:after="0"/>
        <w:rPr>
          <w:rFonts w:ascii="Tahoma" w:hAnsi="Tahoma" w:cs="Tahoma"/>
        </w:rPr>
      </w:pPr>
      <w:r w:rsidRPr="005E314F">
        <w:rPr>
          <w:rFonts w:ascii="Tahoma" w:hAnsi="Tahoma" w:cs="Tahoma"/>
          <w:b/>
        </w:rPr>
        <w:t>Ad. 1 i 2 – Jabłka</w:t>
      </w:r>
      <w:r>
        <w:rPr>
          <w:rFonts w:ascii="Tahoma" w:hAnsi="Tahoma" w:cs="Tahoma"/>
        </w:rPr>
        <w:t xml:space="preserve"> – powinny być</w:t>
      </w:r>
    </w:p>
    <w:p w:rsidR="005E314F" w:rsidRDefault="005E314F" w:rsidP="00540874">
      <w:pPr>
        <w:pStyle w:val="Akapitzlist"/>
        <w:numPr>
          <w:ilvl w:val="0"/>
          <w:numId w:val="3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Świeże </w:t>
      </w:r>
    </w:p>
    <w:p w:rsidR="005E314F" w:rsidRDefault="005E314F" w:rsidP="00540874">
      <w:pPr>
        <w:pStyle w:val="Akapitzlist"/>
        <w:numPr>
          <w:ilvl w:val="0"/>
          <w:numId w:val="3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bez oznak uszkodzenia </w:t>
      </w:r>
    </w:p>
    <w:p w:rsidR="005E314F" w:rsidRDefault="005E314F" w:rsidP="00540874">
      <w:pPr>
        <w:pStyle w:val="Akapitzlist"/>
        <w:numPr>
          <w:ilvl w:val="0"/>
          <w:numId w:val="3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bez oznak psucia</w:t>
      </w:r>
    </w:p>
    <w:p w:rsidR="005E314F" w:rsidRDefault="005E314F" w:rsidP="00540874">
      <w:pPr>
        <w:pStyle w:val="Akapitzlist"/>
        <w:numPr>
          <w:ilvl w:val="0"/>
          <w:numId w:val="3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nie zaparzone</w:t>
      </w:r>
    </w:p>
    <w:p w:rsidR="005E314F" w:rsidRDefault="005E314F" w:rsidP="00540874">
      <w:pPr>
        <w:pStyle w:val="Akapitzlist"/>
        <w:numPr>
          <w:ilvl w:val="0"/>
          <w:numId w:val="3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posiadać charakterystyczny kształt, barwę, zapach i smak</w:t>
      </w:r>
    </w:p>
    <w:p w:rsidR="005E314F" w:rsidRPr="002E4BF8" w:rsidRDefault="005E314F" w:rsidP="00540874">
      <w:pPr>
        <w:pStyle w:val="Akapitzlist"/>
        <w:numPr>
          <w:ilvl w:val="0"/>
          <w:numId w:val="37"/>
        </w:numPr>
        <w:spacing w:after="0"/>
        <w:rPr>
          <w:rFonts w:ascii="Tahoma" w:hAnsi="Tahoma" w:cs="Tahoma"/>
        </w:rPr>
      </w:pPr>
      <w:r w:rsidRPr="002E4BF8">
        <w:rPr>
          <w:rFonts w:ascii="Tahoma" w:hAnsi="Tahoma" w:cs="Tahoma"/>
        </w:rPr>
        <w:t>nie zawierać środków chemicznych, a maksymalnie do dopuszczalnej ich ilości,</w:t>
      </w:r>
    </w:p>
    <w:p w:rsidR="005E314F" w:rsidRPr="002E4BF8" w:rsidRDefault="005E314F" w:rsidP="00540874">
      <w:pPr>
        <w:pStyle w:val="Tekstpodstawowy"/>
        <w:numPr>
          <w:ilvl w:val="0"/>
          <w:numId w:val="36"/>
        </w:numPr>
        <w:tabs>
          <w:tab w:val="num" w:pos="0"/>
          <w:tab w:val="left" w:pos="862"/>
          <w:tab w:val="left" w:pos="1080"/>
        </w:tabs>
        <w:suppressAutoHyphens/>
        <w:jc w:val="left"/>
        <w:rPr>
          <w:rFonts w:ascii="Tahoma" w:hAnsi="Tahoma" w:cs="Tahoma"/>
          <w:sz w:val="22"/>
        </w:rPr>
      </w:pPr>
      <w:r w:rsidRPr="002E4BF8">
        <w:rPr>
          <w:rFonts w:ascii="Tahoma" w:hAnsi="Tahoma" w:cs="Tahoma"/>
          <w:sz w:val="22"/>
        </w:rPr>
        <w:t xml:space="preserve">zgodnie z Polską Normą i Rozporządzeniem Ministra Zdrowia z dnia 16 kwietnia 2004 r. (Dz.U. Nr 85, poz. 801 z </w:t>
      </w:r>
      <w:proofErr w:type="spellStart"/>
      <w:r w:rsidRPr="002E4BF8">
        <w:rPr>
          <w:rFonts w:ascii="Tahoma" w:hAnsi="Tahoma" w:cs="Tahoma"/>
          <w:sz w:val="22"/>
        </w:rPr>
        <w:t>późn</w:t>
      </w:r>
      <w:proofErr w:type="spellEnd"/>
      <w:r w:rsidRPr="002E4BF8">
        <w:rPr>
          <w:rFonts w:ascii="Tahoma" w:hAnsi="Tahoma" w:cs="Tahoma"/>
          <w:sz w:val="22"/>
        </w:rPr>
        <w:t>. zm.) w sprawie najwyższych dopuszczalnych poziomów pozostałości chemicznych środków ochrony roślin, które mogą znajdować się w środkach spożywczych lub na ich powierzchni.</w:t>
      </w:r>
    </w:p>
    <w:p w:rsidR="005E314F" w:rsidRPr="002E4BF8" w:rsidRDefault="005E314F" w:rsidP="005E314F">
      <w:pPr>
        <w:pStyle w:val="Tekstpodstawowy"/>
        <w:tabs>
          <w:tab w:val="left" w:pos="142"/>
          <w:tab w:val="left" w:pos="360"/>
        </w:tabs>
        <w:ind w:left="708"/>
        <w:rPr>
          <w:rFonts w:ascii="Tahoma" w:hAnsi="Tahoma" w:cs="Tahoma"/>
          <w:sz w:val="22"/>
        </w:rPr>
      </w:pPr>
      <w:r w:rsidRPr="002E4BF8">
        <w:rPr>
          <w:rFonts w:ascii="Tahoma" w:hAnsi="Tahoma" w:cs="Tahoma"/>
          <w:sz w:val="22"/>
        </w:rPr>
        <w:t xml:space="preserve">Wszystkie owoce powinny być dojrzałe. </w:t>
      </w:r>
    </w:p>
    <w:p w:rsidR="005E314F" w:rsidRPr="002E4BF8" w:rsidRDefault="005E314F" w:rsidP="005E314F">
      <w:pPr>
        <w:pStyle w:val="Akapitzlist"/>
        <w:spacing w:after="0"/>
        <w:ind w:left="1428"/>
        <w:rPr>
          <w:rFonts w:ascii="Tahoma" w:hAnsi="Tahoma" w:cs="Tahoma"/>
        </w:rPr>
      </w:pPr>
      <w:r w:rsidRPr="002E4BF8">
        <w:rPr>
          <w:rFonts w:ascii="Tahoma" w:hAnsi="Tahoma" w:cs="Tahoma"/>
        </w:rPr>
        <w:t>Nie mają znaczenia odmiany poszczególnych gatunków jabłek, pod warunkiem, że są one trwałe w przechowywaniu.</w:t>
      </w:r>
    </w:p>
    <w:p w:rsidR="002E4BF8" w:rsidRPr="002E4BF8" w:rsidRDefault="002E4BF8" w:rsidP="005E314F">
      <w:pPr>
        <w:pStyle w:val="Akapitzlist"/>
        <w:spacing w:after="0"/>
        <w:ind w:left="1428"/>
        <w:rPr>
          <w:rFonts w:ascii="Tahoma" w:hAnsi="Tahoma" w:cs="Tahoma"/>
        </w:rPr>
      </w:pPr>
      <w:r w:rsidRPr="002E4BF8">
        <w:rPr>
          <w:rFonts w:ascii="Tahoma" w:hAnsi="Tahoma" w:cs="Tahoma"/>
          <w:b/>
        </w:rPr>
        <w:t>Okres dostawy</w:t>
      </w:r>
      <w:r w:rsidRPr="002E4BF8">
        <w:rPr>
          <w:rFonts w:ascii="Tahoma" w:hAnsi="Tahoma" w:cs="Tahoma"/>
        </w:rPr>
        <w:t xml:space="preserve"> jabłek ( zadanie 1) – od 01.09.2015r. do 28.02.2016r.</w:t>
      </w:r>
    </w:p>
    <w:p w:rsidR="002E4BF8" w:rsidRPr="002E4BF8" w:rsidRDefault="002E4BF8" w:rsidP="005E314F">
      <w:pPr>
        <w:pStyle w:val="Akapitzlist"/>
        <w:spacing w:after="0"/>
        <w:ind w:left="1428"/>
        <w:rPr>
          <w:rFonts w:ascii="Tahoma" w:hAnsi="Tahoma" w:cs="Tahoma"/>
        </w:rPr>
      </w:pPr>
      <w:r w:rsidRPr="002E4BF8">
        <w:rPr>
          <w:rFonts w:ascii="Tahoma" w:hAnsi="Tahoma" w:cs="Tahoma"/>
          <w:b/>
        </w:rPr>
        <w:t>Okres dostawy</w:t>
      </w:r>
      <w:r w:rsidRPr="002E4BF8">
        <w:rPr>
          <w:rFonts w:ascii="Tahoma" w:hAnsi="Tahoma" w:cs="Tahoma"/>
        </w:rPr>
        <w:t xml:space="preserve"> jabłek zimowych (zadanie 2) – od 01.03.2016r. do 31.08.2016r.</w:t>
      </w:r>
    </w:p>
    <w:p w:rsidR="005E314F" w:rsidRPr="002E4BF8" w:rsidRDefault="005E314F" w:rsidP="005E314F">
      <w:pPr>
        <w:spacing w:after="0"/>
        <w:rPr>
          <w:rFonts w:ascii="Tahoma" w:hAnsi="Tahoma" w:cs="Tahoma"/>
        </w:rPr>
      </w:pPr>
    </w:p>
    <w:p w:rsidR="005E314F" w:rsidRDefault="005E314F" w:rsidP="005E314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E314F">
        <w:rPr>
          <w:rFonts w:ascii="Tahoma" w:hAnsi="Tahoma" w:cs="Tahoma"/>
          <w:b/>
        </w:rPr>
        <w:t xml:space="preserve">Ad. 3 – 14 Marchew </w:t>
      </w:r>
    </w:p>
    <w:p w:rsidR="005E314F" w:rsidRPr="005E314F" w:rsidRDefault="005E314F" w:rsidP="005E314F">
      <w:pPr>
        <w:pStyle w:val="Tekstpodstawowy"/>
        <w:tabs>
          <w:tab w:val="left" w:pos="142"/>
        </w:tabs>
        <w:spacing w:line="276" w:lineRule="auto"/>
        <w:ind w:left="502"/>
        <w:rPr>
          <w:rFonts w:ascii="Tahoma" w:hAnsi="Tahoma" w:cs="Tahoma"/>
          <w:sz w:val="22"/>
        </w:rPr>
      </w:pPr>
      <w:r w:rsidRPr="005E314F">
        <w:rPr>
          <w:rFonts w:ascii="Tahoma" w:hAnsi="Tahoma" w:cs="Tahoma"/>
          <w:sz w:val="22"/>
        </w:rPr>
        <w:t>Wszystkie rodzaje marchwi powinny spełniać następujące warunki:</w:t>
      </w:r>
    </w:p>
    <w:p w:rsidR="005E314F" w:rsidRPr="005E314F" w:rsidRDefault="005E314F" w:rsidP="00540874">
      <w:pPr>
        <w:pStyle w:val="Tekstpodstawowy"/>
        <w:numPr>
          <w:ilvl w:val="0"/>
          <w:numId w:val="36"/>
        </w:numPr>
        <w:tabs>
          <w:tab w:val="num" w:pos="0"/>
          <w:tab w:val="left" w:pos="862"/>
          <w:tab w:val="left" w:pos="1080"/>
        </w:tabs>
        <w:suppressAutoHyphens/>
        <w:spacing w:line="276" w:lineRule="auto"/>
        <w:jc w:val="left"/>
        <w:rPr>
          <w:rFonts w:ascii="Tahoma" w:hAnsi="Tahoma" w:cs="Tahoma"/>
          <w:sz w:val="22"/>
        </w:rPr>
      </w:pPr>
      <w:r w:rsidRPr="005E314F">
        <w:rPr>
          <w:rFonts w:ascii="Tahoma" w:hAnsi="Tahoma" w:cs="Tahoma"/>
          <w:sz w:val="22"/>
        </w:rPr>
        <w:t xml:space="preserve">Nie zawierać środków chemicznych, a maksymalnie do dopuszczalnej ich ilości, zgodnie z Polską Normą i Rozporządzeniem Ministra Zdrowia z dnia 16 kwietnia 2004 r. (Dz.U. Nr 85, poz. 801 z </w:t>
      </w:r>
      <w:proofErr w:type="spellStart"/>
      <w:r w:rsidRPr="005E314F">
        <w:rPr>
          <w:rFonts w:ascii="Tahoma" w:hAnsi="Tahoma" w:cs="Tahoma"/>
          <w:sz w:val="22"/>
        </w:rPr>
        <w:t>późn</w:t>
      </w:r>
      <w:proofErr w:type="spellEnd"/>
      <w:r w:rsidRPr="005E314F">
        <w:rPr>
          <w:rFonts w:ascii="Tahoma" w:hAnsi="Tahoma" w:cs="Tahoma"/>
          <w:sz w:val="22"/>
        </w:rPr>
        <w:t>. zm.) w sprawie najwyższych dopuszczalnych poziomów pozostałości chemicznych środków ochrony roślin, które mogą znajdować się w środkach spożywczych lub na ich powierzchni.</w:t>
      </w:r>
    </w:p>
    <w:p w:rsidR="005E314F" w:rsidRPr="005E314F" w:rsidRDefault="005E314F" w:rsidP="00540874">
      <w:pPr>
        <w:pStyle w:val="Tekstpodstawowy"/>
        <w:numPr>
          <w:ilvl w:val="0"/>
          <w:numId w:val="36"/>
        </w:numPr>
        <w:tabs>
          <w:tab w:val="num" w:pos="0"/>
          <w:tab w:val="left" w:pos="862"/>
          <w:tab w:val="left" w:pos="1080"/>
        </w:tabs>
        <w:suppressAutoHyphens/>
        <w:spacing w:line="276" w:lineRule="auto"/>
        <w:jc w:val="left"/>
        <w:rPr>
          <w:rFonts w:ascii="Tahoma" w:hAnsi="Tahoma" w:cs="Tahoma"/>
          <w:sz w:val="22"/>
        </w:rPr>
      </w:pPr>
      <w:r w:rsidRPr="005E314F">
        <w:rPr>
          <w:rFonts w:ascii="Tahoma" w:hAnsi="Tahoma" w:cs="Tahoma"/>
          <w:sz w:val="22"/>
        </w:rPr>
        <w:t>Posiadać charakterystyczny kształt, barwę, zapach i smak,</w:t>
      </w:r>
    </w:p>
    <w:p w:rsidR="005E314F" w:rsidRPr="005E314F" w:rsidRDefault="005E314F" w:rsidP="00540874">
      <w:pPr>
        <w:pStyle w:val="Tekstpodstawowy"/>
        <w:numPr>
          <w:ilvl w:val="0"/>
          <w:numId w:val="36"/>
        </w:numPr>
        <w:tabs>
          <w:tab w:val="num" w:pos="0"/>
          <w:tab w:val="left" w:pos="862"/>
          <w:tab w:val="left" w:pos="1080"/>
        </w:tabs>
        <w:suppressAutoHyphens/>
        <w:spacing w:line="276" w:lineRule="auto"/>
        <w:jc w:val="left"/>
        <w:rPr>
          <w:rFonts w:ascii="Tahoma" w:hAnsi="Tahoma" w:cs="Tahoma"/>
          <w:sz w:val="22"/>
        </w:rPr>
      </w:pPr>
      <w:r w:rsidRPr="005E314F">
        <w:rPr>
          <w:rFonts w:ascii="Tahoma" w:hAnsi="Tahoma" w:cs="Tahoma"/>
          <w:sz w:val="22"/>
        </w:rPr>
        <w:t>Być myte, czyste,</w:t>
      </w:r>
    </w:p>
    <w:p w:rsidR="005E314F" w:rsidRPr="005E314F" w:rsidRDefault="005E314F" w:rsidP="00540874">
      <w:pPr>
        <w:pStyle w:val="Tekstpodstawowy"/>
        <w:numPr>
          <w:ilvl w:val="0"/>
          <w:numId w:val="36"/>
        </w:numPr>
        <w:tabs>
          <w:tab w:val="num" w:pos="0"/>
          <w:tab w:val="left" w:pos="862"/>
          <w:tab w:val="left" w:pos="1080"/>
        </w:tabs>
        <w:suppressAutoHyphens/>
        <w:spacing w:line="276" w:lineRule="auto"/>
        <w:jc w:val="left"/>
        <w:rPr>
          <w:rFonts w:ascii="Tahoma" w:hAnsi="Tahoma" w:cs="Tahoma"/>
          <w:sz w:val="22"/>
        </w:rPr>
      </w:pPr>
      <w:r w:rsidRPr="005E314F">
        <w:rPr>
          <w:rFonts w:ascii="Tahoma" w:hAnsi="Tahoma" w:cs="Tahoma"/>
          <w:sz w:val="22"/>
        </w:rPr>
        <w:t>Być workowane</w:t>
      </w:r>
    </w:p>
    <w:p w:rsidR="005E314F" w:rsidRDefault="005E314F" w:rsidP="005E314F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sz w:val="22"/>
        </w:rPr>
      </w:pPr>
      <w:r w:rsidRPr="005E314F">
        <w:rPr>
          <w:rFonts w:ascii="Tahoma" w:hAnsi="Tahoma" w:cs="Tahoma"/>
          <w:sz w:val="22"/>
        </w:rPr>
        <w:t>Nie mają znaczenia odmiany marchwi.</w:t>
      </w:r>
    </w:p>
    <w:p w:rsidR="002E4BF8" w:rsidRDefault="002E4BF8" w:rsidP="005E314F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sz w:val="22"/>
        </w:rPr>
      </w:pPr>
      <w:r w:rsidRPr="002E4BF8">
        <w:rPr>
          <w:rFonts w:ascii="Tahoma" w:hAnsi="Tahoma" w:cs="Tahoma"/>
          <w:b/>
          <w:sz w:val="22"/>
        </w:rPr>
        <w:t>Okres dostaw</w:t>
      </w:r>
      <w:r>
        <w:rPr>
          <w:rFonts w:ascii="Tahoma" w:hAnsi="Tahoma" w:cs="Tahoma"/>
          <w:sz w:val="22"/>
        </w:rPr>
        <w:t>:</w:t>
      </w:r>
    </w:p>
    <w:p w:rsidR="002E4BF8" w:rsidRDefault="002E4BF8" w:rsidP="005E314F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 zadanie  3,4 i 5 – od 01.09.2015 r. do 31.12.2015r.</w:t>
      </w:r>
    </w:p>
    <w:p w:rsidR="002E4BF8" w:rsidRDefault="002E4BF8" w:rsidP="005E314F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- zadanie 6 – 14 – od 01.01.2016 r. do 31.08.2016 r. </w:t>
      </w:r>
    </w:p>
    <w:p w:rsidR="005E314F" w:rsidRDefault="005E314F" w:rsidP="005E314F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sz w:val="22"/>
        </w:rPr>
      </w:pPr>
    </w:p>
    <w:p w:rsidR="005E314F" w:rsidRDefault="00B43EE8" w:rsidP="005E314F">
      <w:pPr>
        <w:pStyle w:val="Tekstpodstawowy"/>
        <w:tabs>
          <w:tab w:val="left" w:pos="142"/>
          <w:tab w:val="left" w:pos="360"/>
        </w:tabs>
        <w:spacing w:line="276" w:lineRule="auto"/>
        <w:ind w:left="502"/>
        <w:rPr>
          <w:rFonts w:ascii="Tahoma" w:hAnsi="Tahoma" w:cs="Tahoma"/>
          <w:b/>
          <w:sz w:val="22"/>
        </w:rPr>
      </w:pPr>
      <w:r w:rsidRPr="00B43EE8">
        <w:rPr>
          <w:rFonts w:ascii="Tahoma" w:hAnsi="Tahoma" w:cs="Tahoma"/>
          <w:b/>
          <w:sz w:val="22"/>
        </w:rPr>
        <w:t xml:space="preserve">Ad. 15 </w:t>
      </w:r>
      <w:r>
        <w:rPr>
          <w:rFonts w:ascii="Tahoma" w:hAnsi="Tahoma" w:cs="Tahoma"/>
          <w:b/>
          <w:sz w:val="22"/>
        </w:rPr>
        <w:t xml:space="preserve"> - </w:t>
      </w:r>
      <w:r w:rsidRPr="00B43EE8">
        <w:rPr>
          <w:rFonts w:ascii="Tahoma" w:hAnsi="Tahoma" w:cs="Tahoma"/>
          <w:b/>
          <w:sz w:val="22"/>
        </w:rPr>
        <w:t xml:space="preserve">Mięso wołowe </w:t>
      </w:r>
    </w:p>
    <w:p w:rsidR="00B43EE8" w:rsidRPr="00B43EE8" w:rsidRDefault="00B43EE8" w:rsidP="00B43EE8">
      <w:pPr>
        <w:pStyle w:val="Tekstpodstawowy31"/>
        <w:tabs>
          <w:tab w:val="left" w:pos="426"/>
        </w:tabs>
        <w:spacing w:line="276" w:lineRule="auto"/>
        <w:ind w:left="36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ab/>
      </w:r>
      <w:r w:rsidRPr="00B43EE8">
        <w:rPr>
          <w:rFonts w:ascii="Tahoma" w:hAnsi="Tahoma" w:cs="Tahoma"/>
          <w:i w:val="0"/>
          <w:sz w:val="22"/>
        </w:rPr>
        <w:tab/>
        <w:t>Ćwierci wołowe mają być z krów dorosłych, bez kręgosłupów. Mięso powinno być chude (nie otłuszczone). Mięso  powinno być świeże i dostarczane w stanie wychłodzonym.</w:t>
      </w:r>
    </w:p>
    <w:p w:rsidR="00B43EE8" w:rsidRPr="00B43EE8" w:rsidRDefault="00B43EE8" w:rsidP="00B43EE8">
      <w:pPr>
        <w:pStyle w:val="Tekstpodstawowy31"/>
        <w:tabs>
          <w:tab w:val="left" w:pos="-142"/>
          <w:tab w:val="left" w:pos="9639"/>
        </w:tabs>
        <w:spacing w:line="276" w:lineRule="auto"/>
        <w:ind w:left="36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Wykonawca gwarantuje, iż przedmiot umowy został poddany wymaganym badaniom weterynaryjnym.</w:t>
      </w:r>
    </w:p>
    <w:p w:rsidR="00B43EE8" w:rsidRPr="00B43EE8" w:rsidRDefault="00B43EE8" w:rsidP="00B43EE8">
      <w:pPr>
        <w:pStyle w:val="Tekstpodstawowy31"/>
        <w:tabs>
          <w:tab w:val="left" w:pos="-142"/>
          <w:tab w:val="left" w:pos="9639"/>
        </w:tabs>
        <w:spacing w:line="276" w:lineRule="auto"/>
        <w:rPr>
          <w:rFonts w:ascii="Tahoma" w:hAnsi="Tahoma" w:cs="Tahoma"/>
          <w:i w:val="0"/>
          <w:sz w:val="22"/>
        </w:rPr>
      </w:pPr>
    </w:p>
    <w:p w:rsidR="00B43EE8" w:rsidRDefault="00B43EE8" w:rsidP="00B43EE8">
      <w:pPr>
        <w:pStyle w:val="Tekstpodstawowy"/>
        <w:tabs>
          <w:tab w:val="left" w:pos="426"/>
        </w:tabs>
        <w:spacing w:after="120"/>
        <w:rPr>
          <w:b/>
          <w:sz w:val="22"/>
        </w:rPr>
      </w:pPr>
      <w:r>
        <w:rPr>
          <w:b/>
          <w:sz w:val="22"/>
        </w:rPr>
        <w:tab/>
        <w:t>Ad. 16  -  Gryzoni i ptaków karmowych</w:t>
      </w:r>
    </w:p>
    <w:p w:rsidR="00B43EE8" w:rsidRPr="00B43EE8" w:rsidRDefault="00B43EE8" w:rsidP="00B43EE8">
      <w:pPr>
        <w:pStyle w:val="Tekstpodstawowy31"/>
        <w:ind w:left="1134" w:hanging="426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Zwierzęta powinny spełniać następujące warunki: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Myszy dorosłe (waga ok. 20 – 25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 xml:space="preserve">Szczury przylądkowe – </w:t>
      </w:r>
      <w:proofErr w:type="spellStart"/>
      <w:r w:rsidRPr="00B43EE8">
        <w:rPr>
          <w:rFonts w:ascii="Tahoma" w:hAnsi="Tahoma" w:cs="Tahoma"/>
          <w:sz w:val="22"/>
        </w:rPr>
        <w:t>Mastomys</w:t>
      </w:r>
      <w:proofErr w:type="spellEnd"/>
      <w:r w:rsidRPr="00B43EE8">
        <w:rPr>
          <w:rFonts w:ascii="Tahoma" w:hAnsi="Tahoma" w:cs="Tahoma"/>
          <w:sz w:val="22"/>
        </w:rPr>
        <w:t xml:space="preserve"> </w:t>
      </w:r>
      <w:proofErr w:type="spellStart"/>
      <w:r w:rsidRPr="00B43EE8">
        <w:rPr>
          <w:rFonts w:ascii="Tahoma" w:hAnsi="Tahoma" w:cs="Tahoma"/>
          <w:sz w:val="22"/>
        </w:rPr>
        <w:t>coucha</w:t>
      </w:r>
      <w:proofErr w:type="spellEnd"/>
      <w:r w:rsidRPr="00B43EE8">
        <w:rPr>
          <w:rFonts w:ascii="Tahoma" w:hAnsi="Tahoma" w:cs="Tahoma"/>
          <w:sz w:val="22"/>
        </w:rPr>
        <w:t xml:space="preserve">  (waga ok. 100 g </w:t>
      </w:r>
      <w:r w:rsidRPr="00B43EE8">
        <w:rPr>
          <w:rFonts w:ascii="Tahoma" w:hAnsi="Tahoma" w:cs="Tahoma"/>
          <w:sz w:val="22"/>
          <w:u w:val="single"/>
        </w:rPr>
        <w:t>+</w:t>
      </w:r>
      <w:r w:rsidRPr="00B43EE8">
        <w:rPr>
          <w:rFonts w:ascii="Tahoma" w:hAnsi="Tahoma" w:cs="Tahoma"/>
          <w:sz w:val="22"/>
        </w:rPr>
        <w:t xml:space="preserve"> 20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Szczury laboratoryjne duże (waga ok. 250 – 300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Świnki morskie dorosłe (waga ok. 800 – 1200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Chomiki (waga ok. 25 – 85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proofErr w:type="spellStart"/>
      <w:r w:rsidRPr="00B43EE8">
        <w:rPr>
          <w:rFonts w:ascii="Tahoma" w:hAnsi="Tahoma" w:cs="Tahoma"/>
          <w:sz w:val="22"/>
        </w:rPr>
        <w:t>Koszatniczki</w:t>
      </w:r>
      <w:proofErr w:type="spellEnd"/>
      <w:r w:rsidRPr="00B43EE8">
        <w:rPr>
          <w:rFonts w:ascii="Tahoma" w:hAnsi="Tahoma" w:cs="Tahoma"/>
          <w:sz w:val="22"/>
        </w:rPr>
        <w:t xml:space="preserve"> (waga ok. 180 – 220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proofErr w:type="spellStart"/>
      <w:r w:rsidRPr="00B43EE8">
        <w:rPr>
          <w:rFonts w:ascii="Tahoma" w:hAnsi="Tahoma" w:cs="Tahoma"/>
          <w:sz w:val="22"/>
        </w:rPr>
        <w:lastRenderedPageBreak/>
        <w:t>Myszoskoczki</w:t>
      </w:r>
      <w:proofErr w:type="spellEnd"/>
      <w:r w:rsidRPr="00B43EE8">
        <w:rPr>
          <w:rFonts w:ascii="Tahoma" w:hAnsi="Tahoma" w:cs="Tahoma"/>
          <w:sz w:val="22"/>
        </w:rPr>
        <w:t xml:space="preserve"> (waga ok. 100 </w:t>
      </w:r>
      <w:r w:rsidRPr="00B43EE8">
        <w:rPr>
          <w:rFonts w:ascii="Tahoma" w:hAnsi="Tahoma" w:cs="Tahoma"/>
          <w:sz w:val="22"/>
          <w:u w:val="single"/>
        </w:rPr>
        <w:t>+</w:t>
      </w:r>
      <w:r w:rsidRPr="00B43EE8">
        <w:rPr>
          <w:rFonts w:ascii="Tahoma" w:hAnsi="Tahoma" w:cs="Tahoma"/>
          <w:sz w:val="22"/>
        </w:rPr>
        <w:t xml:space="preserve"> 10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Noworodki mysie (waga ok. 2 – 5 g)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Pisklęta przepiórek (wiek 8 – 14 dni)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Wszystkie zwierzęta powinny być zdrowe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Dostawca winien posiadać zezwolenie na prowadzenie działalności polegającej na pozyskiwaniu materiału kategorii 2, tj. uśmiercaniu w drodze gazowania dwutlenkiem węgla hodowanych zwierząt, magazynowaniu, transportowaniu oraz wprowadzaniu tego materiału do obrotu z przeznaczeniem na karmę dla zwierząt.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708"/>
          <w:tab w:val="left" w:pos="862"/>
          <w:tab w:val="left" w:pos="1080"/>
        </w:tabs>
        <w:suppressAutoHyphens/>
        <w:ind w:left="1068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Dostawca winien dostarczać przy każdej dostawie dokument handlowy na przewóz produktów zwierzęcych kategorii 2.</w:t>
      </w:r>
    </w:p>
    <w:p w:rsidR="00B43EE8" w:rsidRPr="00C14E3D" w:rsidRDefault="00B43EE8" w:rsidP="00B43EE8">
      <w:pPr>
        <w:pStyle w:val="Tekstpodstawowy"/>
        <w:tabs>
          <w:tab w:val="left" w:pos="142"/>
          <w:tab w:val="left" w:pos="360"/>
        </w:tabs>
        <w:ind w:left="360"/>
        <w:rPr>
          <w:i/>
          <w:sz w:val="22"/>
        </w:rPr>
      </w:pPr>
      <w:r>
        <w:rPr>
          <w:i/>
          <w:sz w:val="22"/>
        </w:rPr>
        <w:t>.</w:t>
      </w:r>
    </w:p>
    <w:p w:rsidR="00B43EE8" w:rsidRDefault="00B43EE8" w:rsidP="00B43EE8">
      <w:pPr>
        <w:pStyle w:val="HTML-wstpniesformatowany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Ad. 17. Owadów karmowych </w:t>
      </w:r>
    </w:p>
    <w:p w:rsidR="00B43EE8" w:rsidRPr="00B43EE8" w:rsidRDefault="00B43EE8" w:rsidP="00B43EE8">
      <w:pPr>
        <w:pStyle w:val="Tekstpodstawowy"/>
        <w:tabs>
          <w:tab w:val="left" w:pos="142"/>
        </w:tabs>
        <w:ind w:left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Wszystkie będące przedmiotem zamówienia </w:t>
      </w:r>
      <w:r w:rsidRPr="00B43EE8">
        <w:rPr>
          <w:rFonts w:ascii="Tahoma" w:hAnsi="Tahoma" w:cs="Tahoma"/>
          <w:sz w:val="22"/>
        </w:rPr>
        <w:t xml:space="preserve"> rodzaje owadów powinny spełniać następujące warunki: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862"/>
          <w:tab w:val="left" w:pos="1080"/>
        </w:tabs>
        <w:suppressAutoHyphens/>
        <w:ind w:left="1222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Powinny być żywe.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859"/>
          <w:tab w:val="left" w:pos="1077"/>
        </w:tabs>
        <w:suppressAutoHyphens/>
        <w:ind w:left="1219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Powinny być zdrowe.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859"/>
          <w:tab w:val="left" w:pos="1077"/>
        </w:tabs>
        <w:suppressAutoHyphens/>
        <w:ind w:left="1219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Powinny być odpowiedniej wielkości.</w:t>
      </w:r>
    </w:p>
    <w:p w:rsidR="00B43EE8" w:rsidRPr="00B43EE8" w:rsidRDefault="00B43EE8" w:rsidP="00B43EE8">
      <w:pPr>
        <w:pStyle w:val="Tekstpodstawowy"/>
        <w:tabs>
          <w:tab w:val="left" w:pos="426"/>
        </w:tabs>
        <w:rPr>
          <w:rFonts w:ascii="Tahoma" w:hAnsi="Tahoma" w:cs="Tahoma"/>
          <w:sz w:val="16"/>
        </w:rPr>
      </w:pPr>
    </w:p>
    <w:p w:rsidR="00B43EE8" w:rsidRDefault="00B43EE8" w:rsidP="00B43EE8">
      <w:pPr>
        <w:pStyle w:val="HTML-wstpniesformatowany1"/>
        <w:jc w:val="both"/>
        <w:rPr>
          <w:rFonts w:ascii="Tahoma" w:hAnsi="Tahoma" w:cs="Tahoma"/>
          <w:b/>
          <w:sz w:val="22"/>
        </w:rPr>
      </w:pPr>
      <w:r w:rsidRPr="00B43EE8">
        <w:rPr>
          <w:rFonts w:ascii="Tahoma" w:hAnsi="Tahoma" w:cs="Tahoma"/>
          <w:b/>
          <w:sz w:val="22"/>
        </w:rPr>
        <w:t xml:space="preserve">Ad. 18  - 21 – Granulaty </w:t>
      </w:r>
    </w:p>
    <w:p w:rsidR="00B43EE8" w:rsidRPr="00B43EE8" w:rsidRDefault="00B43EE8" w:rsidP="00B43EE8">
      <w:pPr>
        <w:pStyle w:val="Tekstpodstawowy31"/>
        <w:ind w:left="786" w:hanging="426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ab/>
        <w:t xml:space="preserve">Wymienione wyżej granulaty powinny spełniać następujące warunki: </w:t>
      </w:r>
    </w:p>
    <w:p w:rsidR="00B43EE8" w:rsidRPr="00B43EE8" w:rsidRDefault="00B43EE8" w:rsidP="00B43EE8">
      <w:pPr>
        <w:pStyle w:val="Tekstpodstawowy31"/>
        <w:ind w:left="786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-   Granulaty produkcji krajowej powinny spełniać wymagania następujących norm: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PN-EN ISO 4833:2004 + Ap1:2005  (Ogólna liczba drobnoustrojów w 1 g)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PN-EN ISO 6579:2003 (Pałeczki z rodzaju Salmonella w 25 g)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 xml:space="preserve">PN-R-64791:1994 (Beztlenowe laseczki </w:t>
      </w:r>
      <w:proofErr w:type="spellStart"/>
      <w:r w:rsidRPr="00B43EE8">
        <w:rPr>
          <w:rFonts w:ascii="Tahoma" w:hAnsi="Tahoma" w:cs="Tahoma"/>
          <w:i w:val="0"/>
          <w:sz w:val="22"/>
        </w:rPr>
        <w:t>przetrwalnikujące</w:t>
      </w:r>
      <w:proofErr w:type="spellEnd"/>
      <w:r w:rsidRPr="00B43EE8">
        <w:rPr>
          <w:rFonts w:ascii="Tahoma" w:hAnsi="Tahoma" w:cs="Tahoma"/>
          <w:i w:val="0"/>
          <w:sz w:val="22"/>
        </w:rPr>
        <w:t xml:space="preserve"> w 0,0001 g)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PN-R-64791:1994 (Inne drobnoustroje powodujące choroby lub upadki u zwierząt: chorobotwórcze laseczki z rodzaju Clostridium w 0,1 g)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PN-EN ISO 6888-2:2001 + A1:2004  (Gronkowce chorobotwórcze powyżej 1,0x10</w:t>
      </w:r>
      <w:r w:rsidRPr="00B43EE8">
        <w:rPr>
          <w:rFonts w:ascii="Tahoma" w:hAnsi="Tahoma" w:cs="Tahoma"/>
          <w:i w:val="0"/>
          <w:sz w:val="22"/>
          <w:vertAlign w:val="superscript"/>
        </w:rPr>
        <w:t>4</w:t>
      </w:r>
      <w:r w:rsidRPr="00B43EE8">
        <w:rPr>
          <w:rFonts w:ascii="Tahoma" w:hAnsi="Tahoma" w:cs="Tahoma"/>
          <w:i w:val="0"/>
          <w:sz w:val="22"/>
        </w:rPr>
        <w:t xml:space="preserve"> </w:t>
      </w:r>
      <w:proofErr w:type="spellStart"/>
      <w:r w:rsidRPr="00B43EE8">
        <w:rPr>
          <w:rFonts w:ascii="Tahoma" w:hAnsi="Tahoma" w:cs="Tahoma"/>
          <w:i w:val="0"/>
          <w:sz w:val="22"/>
        </w:rPr>
        <w:t>jtk</w:t>
      </w:r>
      <w:proofErr w:type="spellEnd"/>
      <w:r w:rsidRPr="00B43EE8">
        <w:rPr>
          <w:rFonts w:ascii="Tahoma" w:hAnsi="Tahoma" w:cs="Tahoma"/>
          <w:i w:val="0"/>
          <w:sz w:val="22"/>
        </w:rPr>
        <w:t>/g*)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PN-R-64791:1994 (Paciorkowce hemolizujące w 0,1 g)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PN-R-64791:1994 (Laseczki wąglika w 0,1 g)</w:t>
      </w:r>
    </w:p>
    <w:p w:rsidR="00B43EE8" w:rsidRPr="00B43EE8" w:rsidRDefault="00B43EE8" w:rsidP="00540874">
      <w:pPr>
        <w:pStyle w:val="Tekstpodstawowy31"/>
        <w:numPr>
          <w:ilvl w:val="0"/>
          <w:numId w:val="38"/>
        </w:numPr>
        <w:tabs>
          <w:tab w:val="clear" w:pos="0"/>
          <w:tab w:val="num" w:pos="360"/>
        </w:tabs>
        <w:ind w:left="1080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PN-ISO 7954:1999 (Ogólna liczba grzybów w 1g)</w:t>
      </w:r>
    </w:p>
    <w:p w:rsidR="00B43EE8" w:rsidRPr="00B43EE8" w:rsidRDefault="00B43EE8" w:rsidP="00B43EE8">
      <w:pPr>
        <w:pStyle w:val="Tekstpodstawowy31"/>
        <w:ind w:left="360" w:firstLine="426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-   Badania granulatów produkcji krajowej winny być wykonywane okresowo  w Zakładzie Higieny Weterynaryjnej – Pracownia Mikrobiologii Środków Spożywczych i Pasz.</w:t>
      </w:r>
    </w:p>
    <w:p w:rsidR="00B43EE8" w:rsidRPr="00B43EE8" w:rsidRDefault="00B43EE8" w:rsidP="00B43EE8">
      <w:pPr>
        <w:pStyle w:val="Tekstpodstawowy31"/>
        <w:ind w:left="360" w:firstLine="426"/>
        <w:rPr>
          <w:rFonts w:ascii="Tahoma" w:hAnsi="Tahoma" w:cs="Tahoma"/>
          <w:i w:val="0"/>
          <w:sz w:val="22"/>
        </w:rPr>
      </w:pPr>
      <w:r w:rsidRPr="00B43EE8">
        <w:rPr>
          <w:rFonts w:ascii="Tahoma" w:hAnsi="Tahoma" w:cs="Tahoma"/>
          <w:i w:val="0"/>
          <w:sz w:val="22"/>
        </w:rPr>
        <w:t>-   Granulaty produkcji zagranicznej powinny spełniać wymagania norm równoważnych, obowiązujących w Unii Europejskiej.</w:t>
      </w:r>
    </w:p>
    <w:p w:rsidR="00B43EE8" w:rsidRDefault="00B43EE8" w:rsidP="00B43EE8">
      <w:pPr>
        <w:pStyle w:val="Tekstpodstawowy"/>
        <w:tabs>
          <w:tab w:val="left" w:pos="426"/>
        </w:tabs>
        <w:rPr>
          <w:sz w:val="22"/>
        </w:rPr>
      </w:pPr>
    </w:p>
    <w:p w:rsidR="00B43EE8" w:rsidRPr="00B43EE8" w:rsidRDefault="00B43EE8" w:rsidP="00B43EE8">
      <w:pPr>
        <w:pStyle w:val="Tekstpodstawowy"/>
        <w:tabs>
          <w:tab w:val="left" w:pos="426"/>
        </w:tabs>
        <w:rPr>
          <w:rFonts w:ascii="Tahoma" w:hAnsi="Tahoma" w:cs="Tahoma"/>
          <w:b/>
          <w:sz w:val="22"/>
        </w:rPr>
      </w:pPr>
      <w:r w:rsidRPr="00B43EE8">
        <w:rPr>
          <w:rFonts w:ascii="Tahoma" w:hAnsi="Tahoma" w:cs="Tahoma"/>
          <w:b/>
          <w:sz w:val="22"/>
        </w:rPr>
        <w:t>Ad. 22 – Owoce egzotyczne</w:t>
      </w:r>
    </w:p>
    <w:p w:rsidR="00B43EE8" w:rsidRPr="00B43EE8" w:rsidRDefault="00B43EE8" w:rsidP="00B43EE8">
      <w:pPr>
        <w:pStyle w:val="Tekstpodstawowy32"/>
        <w:spacing w:line="276" w:lineRule="auto"/>
        <w:ind w:left="1070" w:hanging="426"/>
        <w:rPr>
          <w:rFonts w:ascii="Tahoma" w:hAnsi="Tahoma" w:cs="Tahoma"/>
        </w:rPr>
      </w:pPr>
      <w:r w:rsidRPr="00B43EE8">
        <w:rPr>
          <w:rFonts w:ascii="Tahoma" w:hAnsi="Tahoma" w:cs="Tahoma"/>
        </w:rPr>
        <w:t>Owoce winny być: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644"/>
          <w:tab w:val="left" w:pos="862"/>
          <w:tab w:val="left" w:pos="1080"/>
        </w:tabs>
        <w:suppressAutoHyphens/>
        <w:spacing w:line="276" w:lineRule="auto"/>
        <w:ind w:left="1004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świeże,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644"/>
          <w:tab w:val="left" w:pos="862"/>
          <w:tab w:val="left" w:pos="1080"/>
        </w:tabs>
        <w:suppressAutoHyphens/>
        <w:spacing w:line="276" w:lineRule="auto"/>
        <w:ind w:left="1004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bez oznak uszkodzenia,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644"/>
          <w:tab w:val="left" w:pos="862"/>
          <w:tab w:val="left" w:pos="1080"/>
        </w:tabs>
        <w:suppressAutoHyphens/>
        <w:spacing w:line="276" w:lineRule="auto"/>
        <w:ind w:left="1004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bez oznak psucia,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644"/>
          <w:tab w:val="left" w:pos="862"/>
          <w:tab w:val="left" w:pos="1080"/>
        </w:tabs>
        <w:suppressAutoHyphens/>
        <w:spacing w:line="276" w:lineRule="auto"/>
        <w:ind w:left="1004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nie zaparzone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644"/>
          <w:tab w:val="left" w:pos="862"/>
          <w:tab w:val="left" w:pos="1080"/>
        </w:tabs>
        <w:suppressAutoHyphens/>
        <w:spacing w:line="276" w:lineRule="auto"/>
        <w:ind w:left="1004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>posiadać charakterystyczny kształt, barwę, zapach i smak.</w:t>
      </w:r>
    </w:p>
    <w:p w:rsidR="00B43EE8" w:rsidRPr="00B43EE8" w:rsidRDefault="00B43EE8" w:rsidP="00540874">
      <w:pPr>
        <w:pStyle w:val="Tekstpodstawowy"/>
        <w:numPr>
          <w:ilvl w:val="0"/>
          <w:numId w:val="36"/>
        </w:numPr>
        <w:tabs>
          <w:tab w:val="num" w:pos="644"/>
          <w:tab w:val="left" w:pos="862"/>
          <w:tab w:val="left" w:pos="1080"/>
        </w:tabs>
        <w:suppressAutoHyphens/>
        <w:spacing w:line="276" w:lineRule="auto"/>
        <w:ind w:left="1004"/>
        <w:jc w:val="left"/>
        <w:rPr>
          <w:rFonts w:ascii="Tahoma" w:hAnsi="Tahoma" w:cs="Tahoma"/>
          <w:sz w:val="22"/>
        </w:rPr>
      </w:pPr>
      <w:r w:rsidRPr="00B43EE8">
        <w:rPr>
          <w:rFonts w:ascii="Tahoma" w:hAnsi="Tahoma" w:cs="Tahoma"/>
          <w:sz w:val="22"/>
        </w:rPr>
        <w:t xml:space="preserve">nie zawierać środków chemicznych, a maksymalnie do dopuszczalnej ich ilości, zgodnie z Polską Normą i Rozporządzeniem Ministra Zdrowia z dnia 16 kwietnia 2004 r. </w:t>
      </w:r>
      <w:r w:rsidR="00540874">
        <w:rPr>
          <w:rFonts w:ascii="Tahoma" w:hAnsi="Tahoma" w:cs="Tahoma"/>
          <w:sz w:val="22"/>
        </w:rPr>
        <w:br/>
      </w:r>
      <w:r w:rsidRPr="00B43EE8">
        <w:rPr>
          <w:rFonts w:ascii="Tahoma" w:hAnsi="Tahoma" w:cs="Tahoma"/>
          <w:sz w:val="22"/>
        </w:rPr>
        <w:t xml:space="preserve">(Dz.U. Nr 85, poz. 801 z </w:t>
      </w:r>
      <w:proofErr w:type="spellStart"/>
      <w:r w:rsidRPr="00B43EE8">
        <w:rPr>
          <w:rFonts w:ascii="Tahoma" w:hAnsi="Tahoma" w:cs="Tahoma"/>
          <w:sz w:val="22"/>
        </w:rPr>
        <w:t>późn</w:t>
      </w:r>
      <w:proofErr w:type="spellEnd"/>
      <w:r w:rsidRPr="00B43EE8">
        <w:rPr>
          <w:rFonts w:ascii="Tahoma" w:hAnsi="Tahoma" w:cs="Tahoma"/>
          <w:sz w:val="22"/>
        </w:rPr>
        <w:t xml:space="preserve">. zm.) w sprawie najwyższych dopuszczalnych poziomów pozostałości chemicznych środków ochrony roślin, które mogą znajdować się </w:t>
      </w:r>
      <w:r>
        <w:rPr>
          <w:rFonts w:ascii="Tahoma" w:hAnsi="Tahoma" w:cs="Tahoma"/>
          <w:sz w:val="22"/>
        </w:rPr>
        <w:br/>
      </w:r>
      <w:r w:rsidRPr="00B43EE8">
        <w:rPr>
          <w:rFonts w:ascii="Tahoma" w:hAnsi="Tahoma" w:cs="Tahoma"/>
          <w:sz w:val="22"/>
        </w:rPr>
        <w:t>w środkach spożywczych lub na ich powierzchni.</w:t>
      </w:r>
    </w:p>
    <w:p w:rsidR="00B43EE8" w:rsidRPr="00B43EE8" w:rsidRDefault="00B43EE8" w:rsidP="00B43EE8">
      <w:pPr>
        <w:pStyle w:val="Tekstpodstawowy"/>
        <w:tabs>
          <w:tab w:val="left" w:pos="426"/>
        </w:tabs>
        <w:spacing w:line="276" w:lineRule="auto"/>
        <w:rPr>
          <w:rFonts w:ascii="Tahoma" w:hAnsi="Tahoma" w:cs="Tahoma"/>
          <w:sz w:val="22"/>
        </w:rPr>
      </w:pPr>
    </w:p>
    <w:p w:rsidR="005E314F" w:rsidRPr="00B43EE8" w:rsidRDefault="005E314F" w:rsidP="00B43EE8">
      <w:pPr>
        <w:pStyle w:val="Tekstpodstawowy"/>
        <w:tabs>
          <w:tab w:val="left" w:pos="142"/>
          <w:tab w:val="left" w:pos="360"/>
        </w:tabs>
        <w:spacing w:line="276" w:lineRule="auto"/>
        <w:rPr>
          <w:rFonts w:ascii="Tahoma" w:hAnsi="Tahoma" w:cs="Tahoma"/>
          <w:sz w:val="22"/>
        </w:rPr>
      </w:pPr>
    </w:p>
    <w:p w:rsidR="005E314F" w:rsidRPr="00B43EE8" w:rsidRDefault="005E314F" w:rsidP="00B43EE8">
      <w:pPr>
        <w:pStyle w:val="Akapitzlist"/>
        <w:spacing w:after="0"/>
        <w:rPr>
          <w:rFonts w:ascii="Tahoma" w:hAnsi="Tahoma" w:cs="Tahoma"/>
        </w:rPr>
      </w:pPr>
    </w:p>
    <w:sectPr w:rsidR="005E314F" w:rsidRPr="00B43EE8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C7" w:rsidRDefault="00C00FC7" w:rsidP="00966F55">
      <w:pPr>
        <w:spacing w:after="0" w:line="240" w:lineRule="auto"/>
      </w:pPr>
      <w:r>
        <w:separator/>
      </w:r>
    </w:p>
  </w:endnote>
  <w:end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120B1" w:rsidRPr="008120B1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C00FC7" w:rsidRPr="00D14C72" w:rsidRDefault="00C00FC7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120B1" w:rsidRPr="008120B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C00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C7" w:rsidRDefault="00C00FC7" w:rsidP="00966F55">
      <w:pPr>
        <w:spacing w:after="0" w:line="240" w:lineRule="auto"/>
      </w:pPr>
      <w:r>
        <w:separator/>
      </w:r>
    </w:p>
  </w:footnote>
  <w:foot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46"/>
  </w:num>
  <w:num w:numId="5">
    <w:abstractNumId w:val="34"/>
  </w:num>
  <w:num w:numId="6">
    <w:abstractNumId w:val="38"/>
  </w:num>
  <w:num w:numId="7">
    <w:abstractNumId w:val="36"/>
  </w:num>
  <w:num w:numId="8">
    <w:abstractNumId w:val="31"/>
  </w:num>
  <w:num w:numId="9">
    <w:abstractNumId w:val="26"/>
  </w:num>
  <w:num w:numId="10">
    <w:abstractNumId w:val="51"/>
  </w:num>
  <w:num w:numId="11">
    <w:abstractNumId w:val="25"/>
  </w:num>
  <w:num w:numId="12">
    <w:abstractNumId w:val="50"/>
  </w:num>
  <w:num w:numId="13">
    <w:abstractNumId w:val="45"/>
  </w:num>
  <w:num w:numId="14">
    <w:abstractNumId w:val="29"/>
  </w:num>
  <w:num w:numId="15">
    <w:abstractNumId w:val="44"/>
  </w:num>
  <w:num w:numId="16">
    <w:abstractNumId w:val="33"/>
  </w:num>
  <w:num w:numId="17">
    <w:abstractNumId w:val="24"/>
  </w:num>
  <w:num w:numId="18">
    <w:abstractNumId w:val="43"/>
  </w:num>
  <w:num w:numId="19">
    <w:abstractNumId w:val="21"/>
  </w:num>
  <w:num w:numId="20">
    <w:abstractNumId w:val="40"/>
  </w:num>
  <w:num w:numId="21">
    <w:abstractNumId w:val="48"/>
  </w:num>
  <w:num w:numId="22">
    <w:abstractNumId w:val="32"/>
  </w:num>
  <w:num w:numId="23">
    <w:abstractNumId w:val="30"/>
  </w:num>
  <w:num w:numId="24">
    <w:abstractNumId w:val="42"/>
  </w:num>
  <w:num w:numId="25">
    <w:abstractNumId w:val="49"/>
  </w:num>
  <w:num w:numId="26">
    <w:abstractNumId w:val="47"/>
  </w:num>
  <w:num w:numId="27">
    <w:abstractNumId w:val="11"/>
  </w:num>
  <w:num w:numId="28">
    <w:abstractNumId w:val="13"/>
  </w:num>
  <w:num w:numId="29">
    <w:abstractNumId w:val="3"/>
  </w:num>
  <w:num w:numId="30">
    <w:abstractNumId w:val="39"/>
  </w:num>
  <w:num w:numId="31">
    <w:abstractNumId w:val="52"/>
  </w:num>
  <w:num w:numId="32">
    <w:abstractNumId w:val="35"/>
  </w:num>
  <w:num w:numId="33">
    <w:abstractNumId w:val="27"/>
  </w:num>
  <w:num w:numId="34">
    <w:abstractNumId w:val="28"/>
  </w:num>
  <w:num w:numId="35">
    <w:abstractNumId w:val="41"/>
  </w:num>
  <w:num w:numId="36">
    <w:abstractNumId w:val="1"/>
  </w:num>
  <w:num w:numId="37">
    <w:abstractNumId w:val="19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34A04"/>
    <w:rsid w:val="00082E97"/>
    <w:rsid w:val="00096B05"/>
    <w:rsid w:val="000C5CF1"/>
    <w:rsid w:val="000D6F0A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65F2"/>
    <w:rsid w:val="00254E1E"/>
    <w:rsid w:val="00296B98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472B4"/>
    <w:rsid w:val="00462423"/>
    <w:rsid w:val="004800AC"/>
    <w:rsid w:val="0049290E"/>
    <w:rsid w:val="004A7AD2"/>
    <w:rsid w:val="004B5842"/>
    <w:rsid w:val="004B6C12"/>
    <w:rsid w:val="004F702C"/>
    <w:rsid w:val="00506688"/>
    <w:rsid w:val="00533521"/>
    <w:rsid w:val="00540874"/>
    <w:rsid w:val="00551387"/>
    <w:rsid w:val="005A3D60"/>
    <w:rsid w:val="005E314F"/>
    <w:rsid w:val="006007A6"/>
    <w:rsid w:val="00626FAB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37201"/>
    <w:rsid w:val="00743DF0"/>
    <w:rsid w:val="00743E60"/>
    <w:rsid w:val="00744C45"/>
    <w:rsid w:val="007576E5"/>
    <w:rsid w:val="00783371"/>
    <w:rsid w:val="00784192"/>
    <w:rsid w:val="00785F17"/>
    <w:rsid w:val="007907A7"/>
    <w:rsid w:val="007B30F7"/>
    <w:rsid w:val="007C4010"/>
    <w:rsid w:val="007E18BE"/>
    <w:rsid w:val="007E2D59"/>
    <w:rsid w:val="008120B1"/>
    <w:rsid w:val="0081408F"/>
    <w:rsid w:val="00837951"/>
    <w:rsid w:val="00877823"/>
    <w:rsid w:val="00893508"/>
    <w:rsid w:val="008957BA"/>
    <w:rsid w:val="00897989"/>
    <w:rsid w:val="008A41A2"/>
    <w:rsid w:val="008B7ED1"/>
    <w:rsid w:val="008C31DD"/>
    <w:rsid w:val="00902306"/>
    <w:rsid w:val="00906016"/>
    <w:rsid w:val="00906FB9"/>
    <w:rsid w:val="00966F55"/>
    <w:rsid w:val="009736BC"/>
    <w:rsid w:val="0099259E"/>
    <w:rsid w:val="00993B80"/>
    <w:rsid w:val="009A5C71"/>
    <w:rsid w:val="009A764A"/>
    <w:rsid w:val="009C735E"/>
    <w:rsid w:val="009D1133"/>
    <w:rsid w:val="009D5653"/>
    <w:rsid w:val="009D56C9"/>
    <w:rsid w:val="009E2301"/>
    <w:rsid w:val="009E4F0E"/>
    <w:rsid w:val="00A0291C"/>
    <w:rsid w:val="00A0314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43EE8"/>
    <w:rsid w:val="00B567FA"/>
    <w:rsid w:val="00B93536"/>
    <w:rsid w:val="00BB78CB"/>
    <w:rsid w:val="00BC0403"/>
    <w:rsid w:val="00BD5AAD"/>
    <w:rsid w:val="00BE0360"/>
    <w:rsid w:val="00BF158A"/>
    <w:rsid w:val="00C00FC7"/>
    <w:rsid w:val="00C01E9B"/>
    <w:rsid w:val="00C14DC9"/>
    <w:rsid w:val="00C42B78"/>
    <w:rsid w:val="00C87075"/>
    <w:rsid w:val="00C921F2"/>
    <w:rsid w:val="00CA1E0B"/>
    <w:rsid w:val="00CD17F8"/>
    <w:rsid w:val="00CD4A99"/>
    <w:rsid w:val="00CE53B5"/>
    <w:rsid w:val="00D14C72"/>
    <w:rsid w:val="00D269E1"/>
    <w:rsid w:val="00D30134"/>
    <w:rsid w:val="00D5107C"/>
    <w:rsid w:val="00D57EDC"/>
    <w:rsid w:val="00D71A2C"/>
    <w:rsid w:val="00DA3848"/>
    <w:rsid w:val="00DC0F59"/>
    <w:rsid w:val="00DC32DB"/>
    <w:rsid w:val="00DD2ED7"/>
    <w:rsid w:val="00DE5F3E"/>
    <w:rsid w:val="00E219CE"/>
    <w:rsid w:val="00E425A3"/>
    <w:rsid w:val="00E44058"/>
    <w:rsid w:val="00E451AB"/>
    <w:rsid w:val="00E56543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501C1"/>
    <w:rsid w:val="00F60990"/>
    <w:rsid w:val="00F6505B"/>
    <w:rsid w:val="00F77001"/>
    <w:rsid w:val="00F81BD2"/>
    <w:rsid w:val="00F86B33"/>
    <w:rsid w:val="00F901CA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ED20892-862C-4531-9674-26E0094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26ABF-73DA-4983-8C9C-73FF930F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3</cp:revision>
  <cp:lastPrinted>2015-08-05T07:45:00Z</cp:lastPrinted>
  <dcterms:created xsi:type="dcterms:W3CDTF">2015-08-10T09:47:00Z</dcterms:created>
  <dcterms:modified xsi:type="dcterms:W3CDTF">2015-08-10T09:49:00Z</dcterms:modified>
</cp:coreProperties>
</file>