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75" w:rsidRDefault="00DA3375" w:rsidP="00DA3375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Co ze ślusarką na obiekcie występują kraty i balustrady w PFU nie ma opisu co do ich renowacji pozostawienia czy wymiany?</w:t>
      </w:r>
    </w:p>
    <w:p w:rsidR="00DA3375" w:rsidRDefault="00DA3375" w:rsidP="00DA3375">
      <w:pPr>
        <w:numPr>
          <w:ilvl w:val="0"/>
          <w:numId w:val="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Ślusarka do pozostawienia, renowacja i malowanie</w:t>
      </w:r>
    </w:p>
    <w:p w:rsidR="00DA3375" w:rsidRDefault="00DA3375" w:rsidP="00DA3375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PFU zakłada izolację pionową i poziomą co z izolacją pionową ścian wewnętrznych oraz naprawą ścian zewnętrznych od środka(tynki prawdopodobnie są zawilgocone i trzeba je skuć – jaki zakres prac wewnątrz)</w:t>
      </w:r>
    </w:p>
    <w:p w:rsidR="00DA3375" w:rsidRDefault="00DA3375" w:rsidP="00DA3375">
      <w:pPr>
        <w:numPr>
          <w:ilvl w:val="0"/>
          <w:numId w:val="3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Wewnątrz nie są planowane żadne prace</w:t>
      </w:r>
    </w:p>
    <w:p w:rsidR="00DA3375" w:rsidRDefault="00DA3375" w:rsidP="00DA3375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Co z opaskami wokół budynku czy tylko odtworzenie czy trzeba założyć jakieś prace związane z odtworzeniem nawierzchni</w:t>
      </w:r>
    </w:p>
    <w:p w:rsidR="00DA3375" w:rsidRDefault="00DA3375" w:rsidP="00DA3375">
      <w:pPr>
        <w:numPr>
          <w:ilvl w:val="0"/>
          <w:numId w:val="4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Opaski i nawierzchnie istniejące do odtworzenia</w:t>
      </w:r>
    </w:p>
    <w:p w:rsidR="00DA3375" w:rsidRDefault="00DA3375" w:rsidP="00DA3375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Zakres wymiany </w:t>
      </w:r>
      <w:proofErr w:type="spellStart"/>
      <w:r>
        <w:rPr>
          <w:rFonts w:eastAsia="Times New Roman"/>
        </w:rPr>
        <w:t>przykanalików</w:t>
      </w:r>
      <w:proofErr w:type="spellEnd"/>
      <w:r>
        <w:rPr>
          <w:rFonts w:eastAsia="Times New Roman"/>
        </w:rPr>
        <w:t xml:space="preserve"> kanalizacji deszczowej</w:t>
      </w:r>
    </w:p>
    <w:p w:rsidR="00DA3375" w:rsidRDefault="00DA3375" w:rsidP="00DA3375">
      <w:pPr>
        <w:numPr>
          <w:ilvl w:val="0"/>
          <w:numId w:val="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Wymiana tylko w sytuacji stwierdzenia nieszczelności lub uszkodzeń</w:t>
      </w:r>
    </w:p>
    <w:p w:rsidR="00DA3375" w:rsidRDefault="00DA3375" w:rsidP="00DA3375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Po czyjej stronie są opłaty za wycinkę drzew które rosną przy budynku i wypadną podczas wykonywania izolacji piwnic</w:t>
      </w:r>
    </w:p>
    <w:p w:rsidR="00DA3375" w:rsidRDefault="00DA3375" w:rsidP="00DA3375">
      <w:pPr>
        <w:numPr>
          <w:ilvl w:val="0"/>
          <w:numId w:val="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Po stronie inwestora</w:t>
      </w:r>
    </w:p>
    <w:p w:rsidR="00DA3375" w:rsidRDefault="00DA3375" w:rsidP="00DA3375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Co z wymianą studni doświetlających okna piwniczne</w:t>
      </w:r>
    </w:p>
    <w:p w:rsidR="00DA3375" w:rsidRDefault="00DA3375" w:rsidP="00DA3375">
      <w:pPr>
        <w:numPr>
          <w:ilvl w:val="0"/>
          <w:numId w:val="7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Studnie doświetlające okna piwniczne odtworzyć po zakończeniu prac termomodernizacyjnych i izolacyjnych</w:t>
      </w:r>
      <w:bookmarkStart w:id="0" w:name="_GoBack"/>
      <w:bookmarkEnd w:id="0"/>
    </w:p>
    <w:p w:rsidR="00BF1F57" w:rsidRDefault="00BF1F57"/>
    <w:sectPr w:rsidR="00BF1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445"/>
    <w:multiLevelType w:val="multilevel"/>
    <w:tmpl w:val="E8DC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6F48E3"/>
    <w:multiLevelType w:val="multilevel"/>
    <w:tmpl w:val="CBBC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8E225E"/>
    <w:multiLevelType w:val="multilevel"/>
    <w:tmpl w:val="CBBC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FA53FD"/>
    <w:multiLevelType w:val="multilevel"/>
    <w:tmpl w:val="E8DC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312B52"/>
    <w:multiLevelType w:val="multilevel"/>
    <w:tmpl w:val="471EB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7B6578"/>
    <w:multiLevelType w:val="multilevel"/>
    <w:tmpl w:val="CBBC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97363C"/>
    <w:multiLevelType w:val="multilevel"/>
    <w:tmpl w:val="CBBC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75"/>
    <w:rsid w:val="00BF1F57"/>
    <w:rsid w:val="00D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8CE26-C6EC-42CD-9D3D-F7933ED6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37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Dyda Krzysztof</dc:creator>
  <cp:keywords/>
  <dc:description/>
  <cp:lastModifiedBy>Dyda Krzysztof</cp:lastModifiedBy>
  <cp:revision>1</cp:revision>
  <dcterms:created xsi:type="dcterms:W3CDTF">2017-05-19T11:37:00Z</dcterms:created>
  <dcterms:modified xsi:type="dcterms:W3CDTF">2017-05-19T11:43:00Z</dcterms:modified>
</cp:coreProperties>
</file>